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СВЕДЕНИЯ О НАЛИЧИИ СВОБОДНЫХ МЕСТ ДЛЯ ПРИЕМА ПОЛУЧАТЕЛЕЙ СОЦИАЛЬНЫХ УСЛУГ НА 2024 г.</w:t>
      </w:r>
    </w:p>
    <w:tbl>
      <w:tblPr>
        <w:tblW w:w="15890" w:type="dxa"/>
        <w:jc w:val="left"/>
        <w:tblInd w:w="-4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1053"/>
        <w:gridCol w:w="1054"/>
        <w:gridCol w:w="1053"/>
        <w:gridCol w:w="1054"/>
        <w:gridCol w:w="1053"/>
        <w:gridCol w:w="1054"/>
        <w:gridCol w:w="1053"/>
        <w:gridCol w:w="1054"/>
        <w:gridCol w:w="1053"/>
        <w:gridCol w:w="1054"/>
        <w:gridCol w:w="1053"/>
        <w:gridCol w:w="1104"/>
      </w:tblGrid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социального обслуживания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Социальное обслуживание на дому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Отделения социального обслуживания на дому (на 900 человек)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Специализированные отделения социально-медицинского обслуживания на дому (на 135 человек)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Полустационарное социальное обслуживание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Социально-оздоровительное отделение (на 30 человек)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Отделение профилактики безнадзорности несовершеннолетних (на 773 человека)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Стационарное социальное обслуживание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Отделения временного (постоянного) проживания граждан пожилого возраста и инвалидов (на 77 койко-мест)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Срочное социальное обслуживание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Отделения срочного социального обслуживания (на 800 человек)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заявительной основе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заявительной основе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заявительной основе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Отделение торгового обслуживания малоимущих граждан (на 250 человек)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заявительной основе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заявительной основе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заявительной основе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FreeSans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</TotalTime>
  <Application>LibreOffice/7.3.5.2$Windows_x86 LibreOffice_project/184fe81b8c8c30d8b5082578aee2fed2ea847c01</Application>
  <AppVersion>15.0000</AppVersion>
  <Pages>1</Pages>
  <Words>141</Words>
  <Characters>925</Characters>
  <CharactersWithSpaces>1020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2016-11-22T09:08:00Z</dcterms:created>
  <dc:creator>user</dc:creator>
  <dc:description/>
  <dc:language>ru-RU</dc:language>
  <cp:lastModifiedBy/>
  <dcterms:modified xsi:type="dcterms:W3CDTF">2024-04-09T11:34:52Z</dcterms:modified>
  <cp:revision>13</cp:revision>
  <dc:subject/>
  <dc:title>СВЕДЕНИЯ О НАЛИЧИИ СВОБОДНЫХ МЕСТ ДЛЯ ПРИЕМА ПОЛУЧАТЕЛЕЙ СОЦИАЛЬНЫХ УСЛУГ НА 2015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