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lang w:val="ru-RU" w:bidi="ar-SA"/>
        </w:rPr>
        <w:t>УТВЕРЖДАЮ:</w:t>
      </w:r>
    </w:p>
    <w:p>
      <w:pPr>
        <w:pStyle w:val="Normal"/>
        <w:bidi w:val="0"/>
        <w:ind w:left="4248" w:right="0" w:firstLine="708"/>
        <w:jc w:val="left"/>
        <w:rPr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                                             </w:t>
      </w:r>
      <w:r>
        <w:rPr>
          <w:rFonts w:eastAsia="Times New Roman"/>
          <w:sz w:val="26"/>
          <w:szCs w:val="26"/>
          <w:lang w:val="ru-RU"/>
        </w:rPr>
        <w:t>Директор ГБУС</w:t>
      </w:r>
      <w:r>
        <w:rPr>
          <w:rFonts w:eastAsia="Times New Roman"/>
          <w:sz w:val="26"/>
          <w:szCs w:val="26"/>
          <w:lang w:val="ru-RU"/>
        </w:rPr>
        <w:t>О</w:t>
      </w:r>
    </w:p>
    <w:p>
      <w:pPr>
        <w:pStyle w:val="Normal"/>
        <w:bidi w:val="0"/>
        <w:spacing w:before="57" w:after="57"/>
        <w:ind w:left="4248" w:right="0" w:firstLine="708"/>
        <w:jc w:val="left"/>
        <w:rPr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                                   </w:t>
      </w:r>
      <w:r>
        <w:rPr>
          <w:rFonts w:eastAsia="Times New Roman"/>
          <w:sz w:val="26"/>
          <w:szCs w:val="26"/>
          <w:lang w:val="ru-RU"/>
        </w:rPr>
        <w:t>«Предгорный КЦСОН»</w:t>
      </w:r>
    </w:p>
    <w:p>
      <w:pPr>
        <w:pStyle w:val="Normal"/>
        <w:bidi w:val="0"/>
        <w:ind w:left="4248" w:right="0" w:firstLine="708"/>
        <w:jc w:val="left"/>
        <w:rPr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                            </w:t>
      </w:r>
      <w:r>
        <w:rPr>
          <w:rFonts w:eastAsia="Times New Roman"/>
          <w:sz w:val="26"/>
          <w:szCs w:val="26"/>
          <w:lang w:val="ru-RU"/>
        </w:rPr>
        <w:t>____________Н.Д. Донская</w:t>
      </w:r>
    </w:p>
    <w:p>
      <w:pPr>
        <w:pStyle w:val="Normal"/>
        <w:bidi w:val="0"/>
        <w:ind w:left="4248" w:right="0" w:firstLine="708"/>
        <w:jc w:val="left"/>
        <w:rPr>
          <w:rFonts w:eastAsia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</w:t>
      </w:r>
    </w:p>
    <w:p>
      <w:pPr>
        <w:pStyle w:val="Normal"/>
        <w:bidi w:val="0"/>
        <w:jc w:val="right"/>
        <w:rPr>
          <w:lang w:val="ru-RU"/>
        </w:rPr>
      </w:pPr>
      <w:r>
        <w:rPr>
          <w:rFonts w:eastAsia="Times New Roman" w:cs="Times New Roman"/>
          <w:sz w:val="26"/>
          <w:szCs w:val="26"/>
          <w:u w:val="single"/>
          <w:lang w:val="ru-RU"/>
        </w:rPr>
        <w:t>10</w:t>
      </w:r>
      <w:r>
        <w:rPr>
          <w:rFonts w:eastAsia="Times New Roman" w:cs="Times New Roman"/>
          <w:sz w:val="26"/>
          <w:szCs w:val="26"/>
          <w:u w:val="single"/>
          <w:lang w:val="ru-RU"/>
        </w:rPr>
        <w:t>.12.</w:t>
      </w:r>
      <w:r>
        <w:rPr>
          <w:rFonts w:eastAsia="Times New Roman"/>
          <w:color w:val="000000"/>
          <w:sz w:val="26"/>
          <w:szCs w:val="26"/>
          <w:u w:val="single"/>
          <w:lang w:val="ru-RU"/>
        </w:rPr>
        <w:t>2023 г.</w:t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План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работы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службы «Дети в семье»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tbl>
      <w:tblPr>
        <w:tblW w:w="10656" w:type="dxa"/>
        <w:jc w:val="left"/>
        <w:tblInd w:w="-7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815"/>
        <w:gridCol w:w="1815"/>
        <w:gridCol w:w="1935"/>
        <w:gridCol w:w="1356"/>
      </w:tblGrid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№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Отметка об исполнении</w:t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Разработать нормативную документацию регламентирующую деятельность службы «Дети в семье»: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риказ о создании службы «Дети в семье»: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- Положение о службе «Дети в семье»: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 </w:t>
            </w:r>
          </w:p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.12.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2023 г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 xml:space="preserve"> </w:t>
            </w: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И.Е. Спасенова,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 xml:space="preserve"> </w:t>
            </w: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Е.М. Пшунова,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 xml:space="preserve"> </w:t>
            </w: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М.А. Муха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Проведение установочного совещания с работниками службы  «Дети в семье»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.12.2023г.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Н.Д. Донская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Е.М. Пшунова,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Проведение патронажа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 xml:space="preserve">семей,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>находящихся в социально опасном положении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 xml:space="preserve">с целью    выявления степени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 xml:space="preserve">риска появления социального сиротства, в том числе скрытого, а также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 w:bidi="ar-SA"/>
              </w:rPr>
              <w:t>нуждаемости в конкретных видах социальной помощи и услуг.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 09.01.2024г.</w:t>
            </w:r>
          </w:p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</w:p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.01.2024г.</w:t>
            </w:r>
          </w:p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Далее</w:t>
            </w:r>
          </w:p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ежеквартально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И.Ю.Гребенюк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службы,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Л.Г. Ященко,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Г.В. Неткачева,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А.Г. Саютина,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М.В. Коротенко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Проведение комплексной работы по  профилактике социального сиротства детей: 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 Гребенюк руководитель службы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Организация на заявительной основе соци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льного обслуж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ания граждан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в соответствии с Федеральным законом  «Об основа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х социал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ьного обслуживания граждан в Российской Федерации» от 28 декабря 2013 г.  N 442-ФЗ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 01.02.2024г.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И.Ю. Гребенюк руководитель службы, 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Л.Г. Ященко,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Г.В. Неткачева,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А.Г. Саютина,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М.В. Коротенко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Обеспечение 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воевременно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го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качественно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го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предоставлени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социальных услуг и помощи семьям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с детьми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для преодоления ими трудной жизненной ситуации или социально опасного положения.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 Гребенюк руководитель службы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10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рганизаци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деятельности </w:t>
            </w:r>
            <w:r>
              <w:rPr>
                <w:rFonts w:eastAsia="Times New Roman" w:cs="Bookman Old Style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eastAsia="Times New Roman" w:cs="Bookman Old Style"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по осуществлению социального сопровождения семей с детьми,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находящихся 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социально опасно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положени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и 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нуждающи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>ся 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 помощи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ru-RU" w:eastAsia="ar-SA"/>
              </w:rPr>
              <w:t xml:space="preserve">не относящейся к социальной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 Гребенюк руководитель службы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Проведение работы по привлечению благотворительной помощи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для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оказания адресной социальной помощи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 Гребенюк руководитель службы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numPr>
                <w:ilvl w:val="0"/>
                <w:numId w:val="2"/>
              </w:numPr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Ежегодное подведение итогов работы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До 20 декабря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 xml:space="preserve">Е.М. Пшунова 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Style w:val="Style13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shd w:fill="FFFFFF" w:val="clear"/>
                <w:lang w:val="ru-RU" w:eastAsia="zxx" w:bidi="ar-SA"/>
              </w:rPr>
              <w:t>заведующий отделением,</w:t>
            </w:r>
          </w:p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И.Ю. Гребенюк руководитель службы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pageBreakBefore w:val="false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Style20"/>
        <w:bidi w:val="0"/>
        <w:jc w:val="left"/>
        <w:rPr>
          <w:lang w:val="ru-RU"/>
        </w:rPr>
      </w:pPr>
      <w:r>
        <w:rPr>
          <w:lang w:val="ru-RU"/>
        </w:rPr>
      </w:r>
      <w:bookmarkStart w:id="0" w:name="p2"/>
      <w:bookmarkStart w:id="1" w:name="p2"/>
      <w:bookmarkEnd w:id="1"/>
    </w:p>
    <w:p>
      <w:pPr>
        <w:pStyle w:val="Normal"/>
        <w:bidi w:val="0"/>
        <w:jc w:val="left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Заведующий отделением профилактики</w:t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безнадзорности  несовершеннолетних  и       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реабилитации детей-инвалидов                                                        Е. М. Пшунова  </w:t>
      </w:r>
    </w:p>
    <w:p>
      <w:pPr>
        <w:pStyle w:val="2"/>
        <w:bidi w:val="0"/>
        <w:spacing w:before="0" w:after="0"/>
        <w:jc w:val="both"/>
        <w:rPr>
          <w:lang w:val="ru-RU"/>
        </w:rPr>
      </w:pPr>
      <w:r>
        <w:rPr>
          <w:lang w:val="ru-RU"/>
        </w:rPr>
        <w:t xml:space="preserve"> </w:t>
      </w:r>
    </w:p>
    <w:sectPr>
      <w:type w:val="nextPage"/>
      <w:pgSz w:w="12240" w:h="15840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Droid Sans Fallback;Times New Roman" w:cs="FreeSans"/>
      <w:b/>
      <w:bCs/>
      <w:sz w:val="36"/>
      <w:szCs w:val="36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Горизонтальная линия"/>
    <w:basedOn w:val="Normal"/>
    <w:next w:val="Style15"/>
    <w:qFormat/>
    <w:pPr>
      <w:suppressLineNumbers/>
      <w:pBdr/>
      <w:spacing w:before="0" w:after="283"/>
    </w:pPr>
    <w:rPr>
      <w:sz w:val="12"/>
      <w:szCs w:val="12"/>
    </w:rPr>
  </w:style>
  <w:style w:type="paragraph" w:styleId="Style21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</TotalTime>
  <Application>LibreOffice/7.1.0.3$Windows_x86 LibreOffice_project/f6099ecf3d29644b5008cc8f48f42f4a40986e4c</Application>
  <AppVersion>15.0000</AppVersion>
  <Pages>2</Pages>
  <Words>276</Words>
  <Characters>1889</Characters>
  <CharactersWithSpaces>2333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2024-05-29T16:25:19Z</cp:lastPrinted>
  <dcterms:modified xsi:type="dcterms:W3CDTF">2024-05-29T16:27:54Z</dcterms:modified>
  <cp:revision>6</cp:revision>
  <dc:subject/>
  <dc:title/>
</cp:coreProperties>
</file>