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  <w:bookmarkStart w:id="0" w:name="_GoBack"/>
      <w:bookmarkStart w:id="1" w:name="_GoBack"/>
      <w:bookmarkEnd w:id="1"/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СТАВРОПОЛЬСКОГО КРАЯ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24 июня 2011 г. N 250-п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ПЕРЕЧНЯ УСЛУГ, КОТОРЫЕ ЯВЛЯЮТСЯ НЕОБХОДИМЫМИ</w:t>
      </w:r>
    </w:p>
    <w:p>
      <w:pPr>
        <w:pStyle w:val="ConsPlusTitle"/>
        <w:jc w:val="center"/>
        <w:rPr/>
      </w:pPr>
      <w:r>
        <w:rPr/>
        <w:t>И ОБЯЗАТЕЛЬНЫМИ ДЛЯ ПРЕДОСТАВЛЕНИЯ ОРГАНАМИ ИСПОЛНИТЕЛЬНОЙ</w:t>
      </w:r>
    </w:p>
    <w:p>
      <w:pPr>
        <w:pStyle w:val="ConsPlusTitle"/>
        <w:jc w:val="center"/>
        <w:rPr/>
      </w:pPr>
      <w:r>
        <w:rPr/>
        <w:t>ВЛАСТИ СТАВРОПОЛЬСКОГО КРАЯ ГОСУДАРСТВЕННЫХ УСЛУГ</w:t>
      </w:r>
    </w:p>
    <w:p>
      <w:pPr>
        <w:pStyle w:val="ConsPlusTitle"/>
        <w:jc w:val="center"/>
        <w:rPr/>
      </w:pPr>
      <w:r>
        <w:rPr/>
        <w:t>И ПРЕДОСТАВЛЯЮТСЯ ОРГАНИЗАЦИЯМИ И УПОЛНОМОЧЕННЫМИ</w:t>
      </w:r>
    </w:p>
    <w:p>
      <w:pPr>
        <w:pStyle w:val="ConsPlusTitle"/>
        <w:jc w:val="center"/>
        <w:rPr/>
      </w:pPr>
      <w:r>
        <w:rPr/>
        <w:t>В СООТВЕТСТВИИ С ЗАКОНОДАТЕЛЬСТВОМ РОССИЙСКОЙ ФЕДЕРАЦИИ</w:t>
      </w:r>
    </w:p>
    <w:p>
      <w:pPr>
        <w:pStyle w:val="ConsPlusTitle"/>
        <w:jc w:val="center"/>
        <w:rPr/>
      </w:pPr>
      <w:r>
        <w:rPr/>
        <w:t>ЭКСПЕРТАМИ, УЧАСТВУЮЩИМИ В ПРЕДОСТАВЛЕНИИ</w:t>
      </w:r>
    </w:p>
    <w:p>
      <w:pPr>
        <w:pStyle w:val="ConsPlusTitle"/>
        <w:jc w:val="center"/>
        <w:rPr/>
      </w:pPr>
      <w:r>
        <w:rPr/>
        <w:t>ГОСУДАРСТВЕННЫХ УСЛУГ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14.12.2011 </w:t>
            </w:r>
            <w:hyperlink r:id="rId2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3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4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со </w:t>
      </w:r>
      <w:hyperlink r:id="rId5">
        <w:r>
          <w:rPr>
            <w:color w:val="0000FF"/>
          </w:rPr>
          <w:t>статьей 9</w:t>
        </w:r>
      </w:hyperlink>
      <w:r>
        <w:rPr/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rPr/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 Органам исполнительной власти Ставропольского края в течение двух месяцев со дня утверждения </w:t>
      </w:r>
      <w:hyperlink w:anchor="P40">
        <w:r>
          <w:rPr>
            <w:color w:val="0000FF"/>
          </w:rPr>
          <w:t>Перечня</w:t>
        </w:r>
      </w:hyperlink>
      <w:r>
        <w:rPr/>
        <w:t xml:space="preserve"> услуг: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 Привести свои правовые акты в соответствие с настоящим постановлением.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2.2. Представить в министерство экономического развития Ставропольского края предложения по уточнению Перечня услуг.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 Настоящее постановление вступает в силу со дня его официального опубликования.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Губернатор</w:t>
      </w:r>
    </w:p>
    <w:p>
      <w:pPr>
        <w:pStyle w:val="ConsPlusNormal"/>
        <w:jc w:val="right"/>
        <w:rPr/>
      </w:pPr>
      <w:r>
        <w:rPr/>
        <w:t>Ставропольского края</w:t>
      </w:r>
    </w:p>
    <w:p>
      <w:pPr>
        <w:pStyle w:val="ConsPlusNormal"/>
        <w:jc w:val="right"/>
        <w:rPr/>
      </w:pPr>
      <w:r>
        <w:rPr/>
        <w:t>В.В.ГАЕВСКИЙ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Правительства Ставропольского края</w:t>
      </w:r>
    </w:p>
    <w:p>
      <w:pPr>
        <w:pStyle w:val="ConsPlusNormal"/>
        <w:jc w:val="right"/>
        <w:rPr/>
      </w:pPr>
      <w:r>
        <w:rPr/>
        <w:t>от 24 июня 2011 г. N 250-п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40"/>
      <w:bookmarkEnd w:id="2"/>
      <w:r>
        <w:rPr/>
        <w:t>ПЕРЕЧЕНЬ</w:t>
      </w:r>
    </w:p>
    <w:p>
      <w:pPr>
        <w:pStyle w:val="ConsPlusTitle"/>
        <w:jc w:val="center"/>
        <w:rPr/>
      </w:pPr>
      <w:r>
        <w:rPr/>
        <w:t>УСЛУГ, КОТОРЫЕ ЯВЛЯЮТСЯ НЕОБХОДИМЫМИ И ОБЯЗАТЕЛЬНЫМИ</w:t>
      </w:r>
    </w:p>
    <w:p>
      <w:pPr>
        <w:pStyle w:val="ConsPlusTitle"/>
        <w:jc w:val="center"/>
        <w:rPr/>
      </w:pPr>
      <w:r>
        <w:rPr/>
        <w:t>ДЛЯ ПРЕДОСТАВЛЕНИЯ ОРГАНАМИ ИСПОЛНИТЕЛЬНОЙ ВЛАСТИ</w:t>
      </w:r>
    </w:p>
    <w:p>
      <w:pPr>
        <w:pStyle w:val="ConsPlusTitle"/>
        <w:jc w:val="center"/>
        <w:rPr/>
      </w:pPr>
      <w:r>
        <w:rPr/>
        <w:t>СТАВРОПОЛЬСКОГО КРАЯ ГОСУДАРСТВЕННЫХ УСЛУГ</w:t>
      </w:r>
    </w:p>
    <w:p>
      <w:pPr>
        <w:pStyle w:val="ConsPlusTitle"/>
        <w:jc w:val="center"/>
        <w:rPr/>
      </w:pPr>
      <w:r>
        <w:rPr/>
        <w:t>И ПРЕДОСТАВЛЯЮТСЯ ОРГАНИЗАЦИЯМИ И УПОЛНОМОЧЕННЫМИ</w:t>
      </w:r>
    </w:p>
    <w:p>
      <w:pPr>
        <w:pStyle w:val="ConsPlusTitle"/>
        <w:jc w:val="center"/>
        <w:rPr/>
      </w:pPr>
      <w:r>
        <w:rPr/>
        <w:t>В СООТВЕТСТВИИ С ЗАКОНОДАТЕЛЬСТВОМ РОССИЙСКОЙ ФЕДЕРАЦИИ</w:t>
      </w:r>
    </w:p>
    <w:p>
      <w:pPr>
        <w:pStyle w:val="ConsPlusTitle"/>
        <w:jc w:val="center"/>
        <w:rPr/>
      </w:pPr>
      <w:r>
        <w:rPr/>
        <w:t>ЭКСПЕРТАМИ, УЧАСТВУЮЩИМИ В ПРЕДОСТАВЛЕНИИ</w:t>
      </w:r>
    </w:p>
    <w:p>
      <w:pPr>
        <w:pStyle w:val="ConsPlusTitle"/>
        <w:jc w:val="center"/>
        <w:rPr/>
      </w:pPr>
      <w:r>
        <w:rPr/>
        <w:t>ГОСУДАРСТВЕННЫХ УСЛУГ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14.12.2011 </w:t>
            </w:r>
            <w:hyperlink r:id="rId7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9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Утратил силу. - </w:t>
      </w:r>
      <w:hyperlink r:id="rId10">
        <w:r>
          <w:rPr>
            <w:color w:val="0000FF"/>
          </w:rPr>
          <w:t>Постановление</w:t>
        </w:r>
      </w:hyperlink>
      <w:r>
        <w:rPr/>
        <w:t xml:space="preserve"> Правительства Ставропольского края от 11.11.2021 N 576-п.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rPr/>
        <w:t xml:space="preserve"> Правительства Ставропольского края от 14.12.2011 N 493-п.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 Государственная экспертиза проектной документации </w:t>
      </w:r>
      <w:hyperlink w:anchor="P88">
        <w:r>
          <w:rPr>
            <w:color w:val="0000FF"/>
          </w:rPr>
          <w:t>&lt;*&gt;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Ставропольского края от 14.12.2011 </w:t>
      </w:r>
      <w:hyperlink r:id="rId12">
        <w:r>
          <w:rPr>
            <w:color w:val="0000FF"/>
          </w:rPr>
          <w:t>N 493-п</w:t>
        </w:r>
      </w:hyperlink>
      <w:r>
        <w:rPr/>
        <w:t xml:space="preserve">, от 11.11.2021 </w:t>
      </w:r>
      <w:hyperlink r:id="rId13">
        <w:r>
          <w:rPr>
            <w:color w:val="0000FF"/>
          </w:rPr>
          <w:t>N 576-п</w:t>
        </w:r>
      </w:hyperlink>
      <w:r>
        <w:rPr/>
        <w:t>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4. Государственная экспертиза результатов инженерных изысканий </w:t>
      </w:r>
      <w:hyperlink w:anchor="P88">
        <w:r>
          <w:rPr>
            <w:color w:val="0000FF"/>
          </w:rPr>
          <w:t>&lt;*&gt;</w:t>
        </w:r>
      </w:hyperlink>
      <w:r>
        <w:rPr/>
        <w:t>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5. Проведение кадастровых работ в целях выдачи межевого плана, технического плана, акта обследования </w:t>
      </w:r>
      <w:hyperlink w:anchor="P90">
        <w:r>
          <w:rPr>
            <w:color w:val="0000FF"/>
          </w:rPr>
          <w:t>&lt;**&gt;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 &lt;***&gt;.</w:t>
      </w:r>
    </w:p>
    <w:p>
      <w:pPr>
        <w:pStyle w:val="ConsPlusNormal"/>
        <w:jc w:val="both"/>
        <w:rPr/>
      </w:pPr>
      <w:r>
        <w:rPr/>
        <w:t xml:space="preserve">(п. 6 в ред. </w:t>
      </w:r>
      <w:hyperlink r:id="rId15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nformat"/>
        <w:spacing w:before="200" w:after="0"/>
        <w:jc w:val="both"/>
        <w:rPr/>
      </w:pPr>
      <w:r>
        <w:rPr/>
        <w:t xml:space="preserve">     </w:t>
      </w:r>
      <w:r>
        <w:rPr/>
        <w:t>1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6 .  Выдача  медицинскими организациями выписки из истории  болезни или</w:t>
      </w:r>
    </w:p>
    <w:p>
      <w:pPr>
        <w:pStyle w:val="ConsPlusNonformat"/>
        <w:jc w:val="both"/>
        <w:rPr/>
      </w:pPr>
      <w:r>
        <w:rPr/>
        <w:t>амбулаторной  карты  в  целях предоставления органами исполнительной власти</w:t>
      </w:r>
    </w:p>
    <w:p>
      <w:pPr>
        <w:pStyle w:val="ConsPlusNonformat"/>
        <w:jc w:val="both"/>
        <w:rPr/>
      </w:pPr>
      <w:r>
        <w:rPr/>
        <w:t>Ставропольского края государственных услуг.</w:t>
      </w:r>
    </w:p>
    <w:p>
      <w:pPr>
        <w:pStyle w:val="ConsPlusNormal"/>
        <w:jc w:val="both"/>
        <w:rPr/>
      </w:pPr>
      <w:r>
        <w:rPr/>
        <w:t xml:space="preserve">(п. 6.1 введен </w:t>
      </w:r>
      <w:hyperlink r:id="rId16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92">
        <w:r>
          <w:rPr>
            <w:color w:val="0000FF"/>
          </w:rPr>
          <w:t>&lt;***&gt;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7 в ред. </w:t>
      </w:r>
      <w:hyperlink r:id="rId17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14.12.2011 N 493-п)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8. Утратил силу. - </w:t>
      </w:r>
      <w:hyperlink r:id="rId18">
        <w:r>
          <w:rPr>
            <w:color w:val="0000FF"/>
          </w:rPr>
          <w:t>Постановление</w:t>
        </w:r>
      </w:hyperlink>
      <w:r>
        <w:rPr/>
        <w:t xml:space="preserve"> Правительства Ставропольского края от 11.11.2021 N 576-п.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9. Нотариальное свидетельствование верности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свидетельствовании верности копии документа установлено законодательством Российской Федерации и (или) законодательством Ставропольского края) </w:t>
      </w:r>
      <w:hyperlink w:anchor="P90">
        <w:r>
          <w:rPr>
            <w:color w:val="0000FF"/>
          </w:rPr>
          <w:t>&lt;**&gt;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9 введен </w:t>
      </w:r>
      <w:hyperlink r:id="rId19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14.12.2011 N 493-п; в ред. </w:t>
      </w:r>
      <w:hyperlink r:id="rId20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10. Открытие счета в кредитной организации </w:t>
      </w:r>
      <w:hyperlink w:anchor="P90">
        <w:r>
          <w:rPr>
            <w:color w:val="0000FF"/>
          </w:rPr>
          <w:t>&lt;**&gt;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10 введен </w:t>
      </w:r>
      <w:hyperlink r:id="rId21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14.12.2011 N 493-п; в ред. </w:t>
      </w:r>
      <w:hyperlink r:id="rId22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>
      <w:pPr>
        <w:pStyle w:val="ConsPlusNormal"/>
        <w:jc w:val="both"/>
        <w:rPr/>
      </w:pPr>
      <w:r>
        <w:rPr/>
        <w:t xml:space="preserve">(п. 11 введен </w:t>
      </w:r>
      <w:hyperlink r:id="rId23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14.12.2011 N 493-п; в ред. </w:t>
      </w:r>
      <w:hyperlink r:id="rId24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12. Нотариальное свидетельствование верности перевода на русский язык документов, составленных на иностранном языке, либо подлинности подписи переводчика </w:t>
      </w:r>
      <w:hyperlink w:anchor="P90">
        <w:r>
          <w:rPr>
            <w:color w:val="0000FF"/>
          </w:rPr>
          <w:t>&lt;**&gt;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12 в ред. </w:t>
      </w:r>
      <w:hyperlink r:id="rId25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13. Проведение государственной историко-культурной экспертизы </w:t>
      </w:r>
      <w:hyperlink w:anchor="P90">
        <w:r>
          <w:rPr>
            <w:color w:val="0000FF"/>
          </w:rPr>
          <w:t>&lt;**&gt;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13 введен </w:t>
      </w:r>
      <w:hyperlink r:id="rId26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04.09.2012 N 330-п; в ред. </w:t>
      </w:r>
      <w:hyperlink r:id="rId27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w:anchor="P88">
        <w:r>
          <w:rPr>
            <w:color w:val="0000FF"/>
          </w:rPr>
          <w:t>&lt;*&gt;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14 введен </w:t>
      </w:r>
      <w:hyperlink r:id="rId28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w:anchor="P88">
        <w:r>
          <w:rPr>
            <w:color w:val="0000FF"/>
          </w:rPr>
          <w:t>&lt;*&gt;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15 введен </w:t>
      </w:r>
      <w:hyperlink r:id="rId29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16. Проведение комплексного психолого-медико-педагогического обследования с выдачей заключения.</w:t>
      </w:r>
    </w:p>
    <w:p>
      <w:pPr>
        <w:pStyle w:val="ConsPlusNormal"/>
        <w:jc w:val="both"/>
        <w:rPr/>
      </w:pPr>
      <w:r>
        <w:rPr/>
        <w:t xml:space="preserve">(п. 16 введен </w:t>
      </w:r>
      <w:hyperlink r:id="rId30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17. Выдача справки-расчета, содержащей сведения о превышении значения предельного индекса и размере такого превышения, уполномоченным органом исполнительной власти Ставропольского края, осуществляющим государственное управление в сфере жилищного надзора.</w:t>
      </w:r>
    </w:p>
    <w:p>
      <w:pPr>
        <w:pStyle w:val="ConsPlusNormal"/>
        <w:jc w:val="both"/>
        <w:rPr/>
      </w:pPr>
      <w:r>
        <w:rPr/>
        <w:t xml:space="preserve">(п. 17 введен </w:t>
      </w:r>
      <w:hyperlink r:id="rId31">
        <w:r>
          <w:rPr>
            <w:color w:val="0000FF"/>
          </w:rPr>
          <w:t>постановлением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bookmarkStart w:id="3" w:name="P88"/>
      <w:bookmarkEnd w:id="3"/>
      <w:r>
        <w:rPr/>
        <w:t>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(сноска в ред. </w:t>
      </w:r>
      <w:hyperlink r:id="rId32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bookmarkStart w:id="4" w:name="P90"/>
      <w:bookmarkEnd w:id="4"/>
      <w:r>
        <w:rPr/>
        <w:t>&lt;**&gt; Услуги, оказываемые за счет средств заявителя.</w:t>
      </w:r>
    </w:p>
    <w:p>
      <w:pPr>
        <w:pStyle w:val="ConsPlusNormal"/>
        <w:jc w:val="both"/>
        <w:rPr/>
      </w:pPr>
      <w:r>
        <w:rPr/>
        <w:t xml:space="preserve">(сноска в ред. </w:t>
      </w:r>
      <w:hyperlink r:id="rId33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11.11.2021 N 576-п)</w:t>
      </w:r>
    </w:p>
    <w:p>
      <w:pPr>
        <w:pStyle w:val="ConsPlusNormal"/>
        <w:spacing w:before="220" w:after="0"/>
        <w:ind w:firstLine="540"/>
        <w:jc w:val="both"/>
        <w:rPr/>
      </w:pPr>
      <w:bookmarkStart w:id="5" w:name="P92"/>
      <w:bookmarkEnd w:id="5"/>
      <w:r>
        <w:rPr/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rPr/>
        <w:t xml:space="preserve"> Правительства Ставропольского края от 14.12.2011 N 493-п)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62c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62c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62c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62c3c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A3583D8505D4AC329781F85A5A356EE306F31041C6724010B73FB3125BF795C52BE20020EC7F0DBCA825171CC3F29011271695066C18D7A13ECDAtFXBL" TargetMode="External"/><Relationship Id="rId3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4" Type="http://schemas.openxmlformats.org/officeDocument/2006/relationships/hyperlink" Target="consultantplus://offline/ref=4A3583D8505D4AC329781F85A5A356EE306F3104196D240B0B7CA63B2DE6755E55B17F15098EFCDACA825174C2602C14032964527ADE8E660FEED8F8tAX7L" TargetMode="External"/><Relationship Id="rId5" Type="http://schemas.openxmlformats.org/officeDocument/2006/relationships/hyperlink" Target="consultantplus://offline/ref=4A3583D8505D4AC329780188B3CF08E4346C660E1C642D55532CA06C72B6730B15F179404ACAF1DEC2890525833E75454562685066C28F66t1X0L" TargetMode="External"/><Relationship Id="rId6" Type="http://schemas.openxmlformats.org/officeDocument/2006/relationships/hyperlink" Target="consultantplus://offline/ref=4A3583D8505D4AC329781F85A5A356EE306F3104196D240B0B7CA63B2DE6755E55B17F15098EFCDACA825175C6602C14032964527ADE8E660FEED8F8tAX7L" TargetMode="External"/><Relationship Id="rId7" Type="http://schemas.openxmlformats.org/officeDocument/2006/relationships/hyperlink" Target="consultantplus://offline/ref=4A3583D8505D4AC329781F85A5A356EE306F31041C6724010B73FB3125BF795C52BE20020EC7F0DBCA825171CC3F29011271695066C18D7A13ECDAtFXBL" TargetMode="External"/><Relationship Id="rId8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9" Type="http://schemas.openxmlformats.org/officeDocument/2006/relationships/hyperlink" Target="consultantplus://offline/ref=4A3583D8505D4AC329781F85A5A356EE306F3104196D240B0B7CA63B2DE6755E55B17F15098EFCDACA825175C5602C14032964527ADE8E660FEED8F8tAX7L" TargetMode="External"/><Relationship Id="rId10" Type="http://schemas.openxmlformats.org/officeDocument/2006/relationships/hyperlink" Target="consultantplus://offline/ref=4A3583D8505D4AC329781F85A5A356EE306F3104196D240B0B7CA63B2DE6755E55B17F15098EFCDACA825175C3602C14032964527ADE8E660FEED8F8tAX7L" TargetMode="External"/><Relationship Id="rId11" Type="http://schemas.openxmlformats.org/officeDocument/2006/relationships/hyperlink" Target="consultantplus://offline/ref=4A3583D8505D4AC329781F85A5A356EE306F31041C6724010B73FB3125BF795C52BE20020EC7F0DBCA825075CC3F29011271695066C18D7A13ECDAtFXBL" TargetMode="External"/><Relationship Id="rId12" Type="http://schemas.openxmlformats.org/officeDocument/2006/relationships/hyperlink" Target="consultantplus://offline/ref=4A3583D8505D4AC329781F85A5A356EE306F31041C6724010B73FB3125BF795C52BE20020EC7F0DBCA825076CC3F29011271695066C18D7A13ECDAtFXBL" TargetMode="External"/><Relationship Id="rId13" Type="http://schemas.openxmlformats.org/officeDocument/2006/relationships/hyperlink" Target="consultantplus://offline/ref=4A3583D8505D4AC329781F85A5A356EE306F3104196D240B0B7CA63B2DE6755E55B17F15098EFCDACA825175C2602C14032964527ADE8E660FEED8F8tAX7L" TargetMode="External"/><Relationship Id="rId14" Type="http://schemas.openxmlformats.org/officeDocument/2006/relationships/hyperlink" Target="consultantplus://offline/ref=4A3583D8505D4AC329781F85A5A356EE306F3104196D240B0B7CA63B2DE6755E55B17F15098EFCDACA825175C1602C14032964527ADE8E660FEED8F8tAX7L" TargetMode="External"/><Relationship Id="rId15" Type="http://schemas.openxmlformats.org/officeDocument/2006/relationships/hyperlink" Target="consultantplus://offline/ref=4A3583D8505D4AC329781F85A5A356EE306F3104196D240B0B7CA63B2DE6755E55B17F15098EFCDACA825175C0602C14032964527ADE8E660FEED8F8tAX7L" TargetMode="External"/><Relationship Id="rId16" Type="http://schemas.openxmlformats.org/officeDocument/2006/relationships/hyperlink" Target="consultantplus://offline/ref=4A3583D8505D4AC329781F85A5A356EE306F3104196D240B0B7CA63B2DE6755E55B17F15098EFCDACA825175CE602C14032964527ADE8E660FEED8F8tAX7L" TargetMode="External"/><Relationship Id="rId17" Type="http://schemas.openxmlformats.org/officeDocument/2006/relationships/hyperlink" Target="consultantplus://offline/ref=4A3583D8505D4AC329781F85A5A356EE306F31041C6724010B73FB3125BF795C52BE20020EC7F0DBCA825071CC3F29011271695066C18D7A13ECDAtFXBL" TargetMode="External"/><Relationship Id="rId18" Type="http://schemas.openxmlformats.org/officeDocument/2006/relationships/hyperlink" Target="consultantplus://offline/ref=4A3583D8505D4AC329781F85A5A356EE306F3104196D240B0B7CA63B2DE6755E55B17F15098EFCDACA825176C6602C14032964527ADE8E660FEED8F8tAX7L" TargetMode="External"/><Relationship Id="rId19" Type="http://schemas.openxmlformats.org/officeDocument/2006/relationships/hyperlink" Target="consultantplus://offline/ref=4A3583D8505D4AC329781F85A5A356EE306F31041C6724010B73FB3125BF795C52BE20020EC7F0DBCA82507CCC3F29011271695066C18D7A13ECDAtFXBL" TargetMode="External"/><Relationship Id="rId20" Type="http://schemas.openxmlformats.org/officeDocument/2006/relationships/hyperlink" Target="consultantplus://offline/ref=4A3583D8505D4AC329781F85A5A356EE306F3104196D240B0B7CA63B2DE6755E55B17F15098EFCDACA825176C5602C14032964527ADE8E660FEED8F8tAX7L" TargetMode="External"/><Relationship Id="rId21" Type="http://schemas.openxmlformats.org/officeDocument/2006/relationships/hyperlink" Target="consultantplus://offline/ref=4A3583D8505D4AC329781F85A5A356EE306F31041C6724010B73FB3125BF795C52BE20020EC7F0DBCA82507DCC3F29011271695066C18D7A13ECDAtFXBL" TargetMode="External"/><Relationship Id="rId22" Type="http://schemas.openxmlformats.org/officeDocument/2006/relationships/hyperlink" Target="consultantplus://offline/ref=4A3583D8505D4AC329781F85A5A356EE306F3104196D240B0B7CA63B2DE6755E55B17F15098EFCDACA825176C2602C14032964527ADE8E660FEED8F8tAX7L" TargetMode="External"/><Relationship Id="rId23" Type="http://schemas.openxmlformats.org/officeDocument/2006/relationships/hyperlink" Target="consultantplus://offline/ref=4A3583D8505D4AC329781F85A5A356EE306F31041C6724010B73FB3125BF795C52BE20020EC7F0DBCA825374CC3F29011271695066C18D7A13ECDAtFXBL" TargetMode="External"/><Relationship Id="rId24" Type="http://schemas.openxmlformats.org/officeDocument/2006/relationships/hyperlink" Target="consultantplus://offline/ref=4A3583D8505D4AC329781F85A5A356EE306F3104196D240B0B7CA63B2DE6755E55B17F15098EFCDACA825176C1602C14032964527ADE8E660FEED8F8tAX7L" TargetMode="External"/><Relationship Id="rId25" Type="http://schemas.openxmlformats.org/officeDocument/2006/relationships/hyperlink" Target="consultantplus://offline/ref=4A3583D8505D4AC329781F85A5A356EE306F3104196D240B0B7CA63B2DE6755E55B17F15098EFCDACA825176C0602C14032964527ADE8E660FEED8F8tAX7L" TargetMode="External"/><Relationship Id="rId26" Type="http://schemas.openxmlformats.org/officeDocument/2006/relationships/hyperlink" Target="consultantplus://offline/ref=4A3583D8505D4AC329781F85A5A356EE306F31041D6426000C73FB3125BF795C52BE20020EC7F0DBCA825171CC3F29011271695066C18D7A13ECDAtFXBL" TargetMode="External"/><Relationship Id="rId27" Type="http://schemas.openxmlformats.org/officeDocument/2006/relationships/hyperlink" Target="consultantplus://offline/ref=4A3583D8505D4AC329781F85A5A356EE306F3104196D240B0B7CA63B2DE6755E55B17F15098EFCDACA825176CE602C14032964527ADE8E660FEED8F8tAX7L" TargetMode="External"/><Relationship Id="rId28" Type="http://schemas.openxmlformats.org/officeDocument/2006/relationships/hyperlink" Target="consultantplus://offline/ref=4A3583D8505D4AC329781F85A5A356EE306F3104196D240B0B7CA63B2DE6755E55B17F15098EFCDACA825177C7602C14032964527ADE8E660FEED8F8tAX7L" TargetMode="External"/><Relationship Id="rId29" Type="http://schemas.openxmlformats.org/officeDocument/2006/relationships/hyperlink" Target="consultantplus://offline/ref=4A3583D8505D4AC329781F85A5A356EE306F3104196D240B0B7CA63B2DE6755E55B17F15098EFCDACA825177C5602C14032964527ADE8E660FEED8F8tAX7L" TargetMode="External"/><Relationship Id="rId30" Type="http://schemas.openxmlformats.org/officeDocument/2006/relationships/hyperlink" Target="consultantplus://offline/ref=4A3583D8505D4AC329781F85A5A356EE306F3104196D240B0B7CA63B2DE6755E55B17F15098EFCDACA825177C4602C14032964527ADE8E660FEED8F8tAX7L" TargetMode="External"/><Relationship Id="rId31" Type="http://schemas.openxmlformats.org/officeDocument/2006/relationships/hyperlink" Target="consultantplus://offline/ref=4A3583D8505D4AC329781F85A5A356EE306F3104196D240B0B7CA63B2DE6755E55B17F15098EFCDACA825177C3602C14032964527ADE8E660FEED8F8tAX7L" TargetMode="External"/><Relationship Id="rId32" Type="http://schemas.openxmlformats.org/officeDocument/2006/relationships/hyperlink" Target="consultantplus://offline/ref=4A3583D8505D4AC329781F85A5A356EE306F3104196D240B0B7CA63B2DE6755E55B17F15098EFCDACA825177C2602C14032964527ADE8E660FEED8F8tAX7L" TargetMode="External"/><Relationship Id="rId33" Type="http://schemas.openxmlformats.org/officeDocument/2006/relationships/hyperlink" Target="consultantplus://offline/ref=4A3583D8505D4AC329781F85A5A356EE306F3104196D240B0B7CA63B2DE6755E55B17F15098EFCDACA825177C2602C14032964527ADE8E660FEED8F8tAX7L" TargetMode="External"/><Relationship Id="rId34" Type="http://schemas.openxmlformats.org/officeDocument/2006/relationships/hyperlink" Target="consultantplus://offline/ref=4A3583D8505D4AC329781F85A5A356EE306F31041C6724010B73FB3125BF795C52BE20020EC7F0DBCA825372CC3F29011271695066C18D7A13ECDAtFXBL" TargetMode="Externa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 LibreOffice_project/f6099ecf3d29644b5008cc8f48f42f4a40986e4c</Application>
  <AppVersion>15.0000</AppVersion>
  <Pages>3</Pages>
  <Words>852</Words>
  <Characters>6486</Characters>
  <CharactersWithSpaces>7272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2021-12-02T11:23:00Z</dcterms:created>
  <dc:creator>Зухра М. Магомедова</dc:creator>
  <dc:description/>
  <dc:language>ru-RU</dc:language>
  <cp:lastModifiedBy/>
  <dcterms:modified xsi:type="dcterms:W3CDTF">2021-12-02T15:09:24Z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