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труда и</w:t>
      </w:r>
    </w:p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социальной защиты населения</w:t>
      </w:r>
    </w:p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от 30 ноября 2023 г. № 369</w:t>
      </w:r>
    </w:p>
    <w:p>
      <w:pPr>
        <w:pStyle w:val="Text1cl"/>
        <w:bidi w:val="0"/>
        <w:spacing w:lineRule="exact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1cl"/>
        <w:bidi w:val="0"/>
        <w:spacing w:lineRule="exact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1cl"/>
        <w:bidi w:val="0"/>
        <w:spacing w:lineRule="exact" w:line="240" w:before="0" w:after="0"/>
        <w:jc w:val="center"/>
        <w:rPr/>
      </w:pPr>
      <w:r>
        <w:rPr>
          <w:sz w:val="28"/>
          <w:szCs w:val="28"/>
        </w:rPr>
        <w:t>ТАРИФЫ</w:t>
      </w:r>
      <w:r>
        <w:rPr>
          <w:bCs/>
          <w:sz w:val="28"/>
          <w:szCs w:val="28"/>
        </w:rPr>
        <w:t xml:space="preserve"> </w:t>
      </w:r>
    </w:p>
    <w:p>
      <w:pPr>
        <w:pStyle w:val="Text1cl"/>
        <w:bidi w:val="0"/>
        <w:spacing w:lineRule="exact" w:line="240"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Text1cl"/>
        <w:bidi w:val="0"/>
        <w:spacing w:lineRule="exact" w:line="24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социальные услуги, входящие в перечень социальных услуг, предоставляемых поставщиками социальных услуг в Ставропольском крае, на основании подушевых нормативов финансирования социальных услуг на 2024</w:t>
      </w:r>
    </w:p>
    <w:p>
      <w:pPr>
        <w:pStyle w:val="Text1cl"/>
        <w:bidi w:val="0"/>
        <w:spacing w:lineRule="exact" w:line="240"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59"/>
        <w:gridCol w:w="5614"/>
        <w:gridCol w:w="1527"/>
        <w:gridCol w:w="1538"/>
      </w:tblGrid>
      <w:tr>
        <w:trPr>
          <w:tblHeader w:val="true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  <w:tab w:val="left" w:pos="432" w:leader="none"/>
                <w:tab w:val="left" w:pos="792" w:leader="none"/>
                <w:tab w:val="left" w:pos="972" w:leader="none"/>
              </w:tabs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tabs>
                <w:tab w:val="clear" w:pos="1134"/>
                <w:tab w:val="left" w:pos="432" w:leader="none"/>
                <w:tab w:val="left" w:pos="792" w:leader="none"/>
                <w:tab w:val="left" w:pos="972" w:leader="none"/>
              </w:tabs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1" w:type="dxa"/>
              <w:bottom w:w="57" w:type="dxa"/>
              <w:right w:w="51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6"/>
                <w:szCs w:val="26"/>
              </w:rPr>
              <w:t>Группа ухода</w:t>
            </w:r>
            <w:r>
              <w:rPr>
                <w:rStyle w:val="Style14"/>
                <w:rStyle w:val="Style15"/>
                <w:sz w:val="26"/>
                <w:szCs w:val="26"/>
              </w:rPr>
              <w:endnoteReference w:id="2"/>
            </w:r>
            <w:r>
              <w:rPr>
                <w:sz w:val="26"/>
                <w:szCs w:val="26"/>
              </w:rPr>
              <w:t xml:space="preserve"> по результатам оценки зависимости получателя социальной услуги от посторонней помощи</w:t>
            </w:r>
            <w:r>
              <w:rPr>
                <w:rStyle w:val="Style14"/>
                <w:rStyle w:val="Style15"/>
                <w:sz w:val="26"/>
                <w:szCs w:val="26"/>
              </w:rPr>
              <w:endnoteReference w:customMarkFollows="1" w:id="3"/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6"/>
                <w:szCs w:val="26"/>
              </w:rPr>
              <w:t>Тариф</w:t>
            </w:r>
            <w:r>
              <w:rPr>
                <w:rStyle w:val="Style14"/>
                <w:rStyle w:val="Style15"/>
                <w:sz w:val="26"/>
                <w:szCs w:val="26"/>
              </w:rPr>
              <w:endnoteReference w:customMarkFollows="1" w:id="4"/>
              <w:t>3</w:t>
            </w:r>
            <w:r>
              <w:rPr>
                <w:sz w:val="26"/>
                <w:szCs w:val="26"/>
              </w:rPr>
              <w:t xml:space="preserve"> на социальную услугу (рублей)</w:t>
            </w:r>
            <w:r>
              <w:rPr>
                <w:sz w:val="26"/>
                <w:szCs w:val="26"/>
                <w:vertAlign w:val="superscript"/>
              </w:rPr>
              <w:t>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78"/>
        <w:gridCol w:w="5587"/>
        <w:gridCol w:w="1536"/>
        <w:gridCol w:w="1537"/>
      </w:tblGrid>
      <w:tr>
        <w:trPr>
          <w:tblHeader w:val="true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left="33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-4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977"/>
        <w:gridCol w:w="5588"/>
        <w:gridCol w:w="1536"/>
        <w:gridCol w:w="1537"/>
      </w:tblGrid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Социальные услуги, предоставляемые в форме социального обслуживания на дому: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Социально-бытовые: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autoSpaceDE w:val="false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лекарственных средств и изделий медицинского назначения по назначению врачей, средств санитарии и гигиены, средств ухода, книг, журналов, газет </w:t>
            </w:r>
            <w:r>
              <w:rPr>
                <w:sz w:val="28"/>
                <w:szCs w:val="28"/>
              </w:rPr>
              <w:t>(социальная услуга предоставляется не менее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  <w:lang w:val="en-US"/>
              </w:rPr>
              <w:t>9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Помощь в приготовлении пищи, мытье посуды </w:t>
            </w:r>
            <w:r>
              <w:rPr>
                <w:sz w:val="28"/>
                <w:szCs w:val="28"/>
              </w:rPr>
              <w:t>(социальная услуга предоставляется не более трех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3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52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Оплата за счет средств получателя социальных услуг жилищно-коммунальных услуг и услуг связи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20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3.1.4.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Сдача за счет средств получателя социальных услуг вещей в стирку, химчистку, ремонт, обратная их доставка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16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3.1.5.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13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3.1.6.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помощи в проведении ремонта жилых помещений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год и подразумевает не более четырех посещений)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10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3.1.7.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кратковременного присмотра за детьми, в том числе за детьми-инвалидами, нуждающимися в постоянном постороннем уходе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en-US"/>
              </w:rPr>
              <w:t>43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3.1.8.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Социальный патронаж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43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3.1.9.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Уборка жилых помещений </w:t>
            </w:r>
            <w:r>
              <w:rPr>
                <w:sz w:val="28"/>
                <w:szCs w:val="28"/>
              </w:rPr>
              <w:t>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 – 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93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111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при пересаживании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11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Пересаживание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12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Усаживание на край кровати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4</w:t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9,00</w:t>
            </w:r>
          </w:p>
          <w:p>
            <w:pPr>
              <w:pStyle w:val="Text1cl"/>
              <w:bidi w:val="0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8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13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при ходьбе по дому в рамках системы долговременного ухода (социальная услуга предоставляется не менее двух раз в день)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Text1cl"/>
              <w:bidi w:val="0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14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мусора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9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15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домашнем хозяйстве (социальная услуга предоставляется не более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Text1cl"/>
              <w:bidi w:val="0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16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раковины в ванной комнате, чистка ванны и унитаза в рамках системы долговременного ухода (социальная услуга предоставляется не более четырех раз в месяц)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9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Text1cl"/>
              <w:bidi w:val="0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Text1cl"/>
              <w:bidi w:val="0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17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кухонной плиты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41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Text1cl"/>
              <w:bidi w:val="0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18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устойчивых загрязнений на кухне, в ванной комнате и туалете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73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Text1cl"/>
              <w:bidi w:val="0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20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  <w:r>
              <w:rPr>
                <w:bCs/>
                <w:sz w:val="28"/>
                <w:szCs w:val="28"/>
                <w:lang w:val="en-US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духового шкафа в рамках системы долговременного ухода (социальная услуга предоставляется не более двух раз в месяц)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20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одного окна в рамках системы долговременного ухода (социальная услуга предоставляется не более двух раз в год)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3.1.21.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tabs>
                <w:tab w:val="clear" w:pos="1134"/>
                <w:tab w:val="left" w:pos="243" w:leader="none"/>
              </w:tabs>
              <w:bidi w:val="0"/>
              <w:spacing w:lineRule="atLeast" w:line="10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дверей, плинтусов в рамках системы долговременного ухода (социальная услуга предоставляется не более двух раз в год)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42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Text1cl"/>
              <w:bidi w:val="0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61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22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Мелкий ремонт одежды, белья в рамках системы долговременного ухода </w:t>
            </w:r>
            <w:r>
              <w:rPr>
                <w:sz w:val="28"/>
                <w:szCs w:val="28"/>
              </w:rPr>
              <w:t>(социальная услуга предоставляется не более одного раза в месяц)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23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Машинная стирка в рамках системы долговременного ухода </w:t>
            </w:r>
            <w:r>
              <w:rPr>
                <w:sz w:val="28"/>
                <w:szCs w:val="28"/>
              </w:rPr>
              <w:t>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24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Ручная стирка или стирка в полуавтоматической стиральной машине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104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25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при стирке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26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Глажка белья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83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27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и уход за обувью в рамках системы долговременного ухода (социальная услуга предоставляется не более двух раз в неделю) 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28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Стрижка ногтей на руках в рамках системы долговременного ухода (социальная услуга предоставляется один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  <w:r>
              <w:rPr>
                <w:bCs/>
                <w:sz w:val="28"/>
                <w:szCs w:val="28"/>
                <w:lang w:val="en-US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Стрижка ногтей на ногах в рамках системы долговременного ухода (социальная услуга предоставляется один раз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30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уход за волосами в рамках системы долговременного ухода (социальная услуга предоставляется один раз в день)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31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Стрижка в рамках системы долговременного ухода (социальная услуга предоставляется один раз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32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Style19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ротовой полостью в рамках системы долговременного ухода (социальная услуга предоставляется два раза в день)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33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при бритье в рамках системы долговременного ухода (социальная услуга предоставляется не более трех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34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Бритье в рамках системы долговременного ухода (социальная услуга предоставляется не более трех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35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Умывание в рамках системы долговременного ухода (социальная услуга предоставляется ежедневно не менее одного раза в день)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36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Присутствие при купании в рамках системы долговременного ухода (социальная услуга предоставляется не более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37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при купании в рамках системы долговременного ухода (социальная услуга предоставляется один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38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купание в ванной комнате или бане в рамках системы долговременного ухода (социальная услуга предоставляется по мере необходимости, но не менее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  <w:r>
              <w:rPr>
                <w:bCs/>
                <w:sz w:val="28"/>
                <w:szCs w:val="28"/>
                <w:lang w:val="en-US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купание в постели в рамках системы долговременного ухода (социальная услуга предоставляется не менее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40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при использовании средств личной гигиены (помощь в пользовании туалетом) в рамках системы долговременного ухода (социальная услуга предоставляется ежедневно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41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при использовании средств личной гигиены (помощь в пользовании судном) в рамках системы долговременного ухода (социальная услуга предоставляется ежедневно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536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53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постельного белья в рамках системы долговременного ухода (социальная услуга предоставляется от двух до семи раз в неделю в зависимости от загрязнения белья)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одевании в рамках системы долговременного ухода (социальная услуга предоставляется ежедневно не более двух раз в день)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нательного белья в рамках системы долговременного ухода (социальная услуга предоставляется по мере необходимости, но не менее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45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пищи, мытье посуды (социальная услуга предоставляется не более трех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14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>2,00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85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3.1.46.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Помощь в уборке жилых помещений 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3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3.1.47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 (социальная услуга предоставляется не более пяти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60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15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Отправка за счет средств получателя социальных услуг почтовой корреспонденции </w:t>
            </w:r>
            <w:r>
              <w:rPr>
                <w:sz w:val="28"/>
                <w:szCs w:val="28"/>
              </w:rPr>
              <w:t>(социальная услуга предоставляется не более двух</w:t>
            </w:r>
            <w:r>
              <w:rPr>
                <w:spacing w:val="-2"/>
                <w:sz w:val="28"/>
                <w:szCs w:val="28"/>
              </w:rPr>
              <w:t xml:space="preserve"> раз в месяц)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25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>
              <w:rPr>
                <w:bCs/>
                <w:sz w:val="28"/>
                <w:szCs w:val="28"/>
                <w:lang w:val="en-US"/>
              </w:rPr>
              <w:t>49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пищи и кормление (социальная услуга предоставляется ежедневно, не более трех раз в день)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9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3.1.50.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помощи в написании писем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необходимости, но не более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4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9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3.1.51.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Содействие в организации ритуальных услуг </w:t>
            </w:r>
            <w:r>
              <w:rPr>
                <w:sz w:val="28"/>
                <w:szCs w:val="28"/>
              </w:rPr>
              <w:t>(социальная услуга предоставляется единовременно до 120 минут за одно посещение)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22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Социально-медицинские: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3.2.2.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оздоровительных мероприятий </w:t>
            </w:r>
            <w:r>
              <w:rPr>
                <w:sz w:val="28"/>
                <w:szCs w:val="28"/>
              </w:rPr>
              <w:t>(социальная услуга предоставляется по мере возникновения потребности)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104</w:t>
            </w:r>
            <w:r>
              <w:rPr>
                <w:bCs/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103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3.2.3.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  <w:r>
              <w:rPr>
                <w:sz w:val="28"/>
                <w:szCs w:val="28"/>
              </w:rPr>
              <w:t>(социальная услуга предоставляется не более трех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3.2.4.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autoSpaceDE w:val="false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Консультирование по социально-медицинским вопросам (поддержание и сохранения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</w:t>
            </w:r>
            <w:r>
              <w:rPr>
                <w:sz w:val="28"/>
                <w:szCs w:val="28"/>
              </w:rPr>
              <w:t xml:space="preserve">(социальная услуга предоставляется один раз в неделю)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3.2.5.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мероприятий, направленных на формирование здорового образа жизни </w:t>
            </w:r>
            <w:r>
              <w:rPr>
                <w:sz w:val="28"/>
                <w:szCs w:val="28"/>
              </w:rPr>
              <w:t>(социальная услуга предоставляется один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медико-социальной помощи и стоматологической помощи </w:t>
            </w:r>
            <w:r>
              <w:rPr>
                <w:spacing w:val="-1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-1"/>
                <w:sz w:val="28"/>
                <w:szCs w:val="28"/>
              </w:rPr>
              <w:t xml:space="preserve"> двух раз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</w:t>
            </w:r>
            <w:r>
              <w:rPr>
                <w:bCs/>
                <w:sz w:val="28"/>
                <w:szCs w:val="28"/>
                <w:lang w:val="en-US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autoSpaceDE w:val="false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занятий по адаптивной физической культуре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 в соответствии с индивидуальной программой занятий по адаптивной физической культуре, но не чаще одного раза в день)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</w:t>
            </w:r>
            <w:r>
              <w:rPr>
                <w:bCs/>
                <w:sz w:val="28"/>
                <w:szCs w:val="28"/>
                <w:lang w:val="en-US"/>
              </w:rPr>
              <w:t>8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первичной доврачебной медико-санитарной помощи, вызов врача на дом </w:t>
            </w:r>
            <w:r>
              <w:rPr>
                <w:spacing w:val="1"/>
                <w:sz w:val="28"/>
                <w:szCs w:val="28"/>
              </w:rPr>
              <w:t>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3.2.9.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получателей социальных услуг, находящихся в медицинских организациях Ставропольского края в стационарных условиях, в целях оказания им социальных услуг 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3.2.10.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Содействие в получении зубопротезной и протезно-ортопедической помощи, а также в обеспечении техническими средствами ухода, реабилитации или абилитации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год)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3.2.11.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autoSpaceDE w:val="false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 </w:t>
            </w:r>
            <w:r>
              <w:rPr>
                <w:sz w:val="28"/>
                <w:szCs w:val="28"/>
              </w:rPr>
              <w:t xml:space="preserve">(социальная услуга предоставляется не более двух раз в год)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3.2.12.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shd w:fill="FFFFFF" w:val="clear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Медико-социальное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</w:t>
            </w:r>
            <w:r>
              <w:rPr>
                <w:spacing w:val="1"/>
                <w:sz w:val="28"/>
                <w:szCs w:val="28"/>
              </w:rPr>
              <w:t>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,00</w:t>
            </w:r>
          </w:p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3.2.13.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 </w:t>
            </w:r>
            <w:r>
              <w:rPr>
                <w:spacing w:val="4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4"/>
                <w:sz w:val="28"/>
                <w:szCs w:val="28"/>
              </w:rPr>
              <w:t xml:space="preserve"> двух раз в месяц)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3.2.14.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  <w:p>
            <w:pPr>
              <w:pStyle w:val="Text1cl"/>
              <w:bidi w:val="0"/>
              <w:spacing w:before="0" w:after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3.2.15.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Позиционирование в кровати в рамках системы долговременного ухода (социальная услуга предоставляется не менее четырех раз в день)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3.2.16.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соблюдения питьевого режима в рамках системы долговременного ухода 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3.2.17.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записи к врачам в рамках системы долговременного ухода 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shd w:fill="FFFFFF" w:val="clear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Социально-психологические: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Социально-психологическое консультирование, в том числе по вопросам внутрисемейных отношений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 в случае кризисной ситуации)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3.3.2.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3.3.3.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Социально-психологический патронаж </w:t>
            </w:r>
            <w:r>
              <w:rPr>
                <w:sz w:val="28"/>
                <w:szCs w:val="28"/>
              </w:rPr>
              <w:t xml:space="preserve">(социальная услуга предоставляется не более одного раза в неделю)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3.3.4.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консультационной психологической помощи анонимно, в том числе с использованием телефона доверия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3.3.5.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экстренной психологической помощи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3.3.6.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Психологические тренинги </w:t>
            </w:r>
            <w:r>
              <w:rPr>
                <w:sz w:val="28"/>
                <w:szCs w:val="28"/>
              </w:rPr>
              <w:t>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3.3.7.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Психологическая диагностика и обследование личности </w:t>
            </w:r>
            <w:r>
              <w:rPr>
                <w:spacing w:val="4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4"/>
                <w:sz w:val="28"/>
                <w:szCs w:val="28"/>
              </w:rPr>
              <w:t xml:space="preserve"> двух раз в год)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3.3.8.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Психологическая коррекция </w:t>
            </w:r>
            <w:r>
              <w:rPr>
                <w:spacing w:val="4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4"/>
                <w:sz w:val="28"/>
                <w:szCs w:val="28"/>
              </w:rPr>
              <w:t xml:space="preserve"> одного раза в неделю)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3.3.9.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Психотерапевтическая помощь </w:t>
            </w:r>
            <w:r>
              <w:rPr>
                <w:spacing w:val="4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4"/>
                <w:sz w:val="28"/>
                <w:szCs w:val="28"/>
              </w:rPr>
              <w:t xml:space="preserve"> одного раза в неделю)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3.3.10.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Психопрофилактическая и психологическая работа, направленная на своевременное предупреждение возможных нарушений в становлении и развитии личности </w:t>
            </w:r>
            <w:r>
              <w:rPr>
                <w:spacing w:val="4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4"/>
                <w:sz w:val="28"/>
                <w:szCs w:val="28"/>
              </w:rPr>
              <w:t xml:space="preserve"> одного раза в месяц)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3.3.11.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занятий в группах взаимоподдержки, клубах общения </w:t>
            </w:r>
            <w:r>
              <w:rPr>
                <w:spacing w:val="4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4"/>
                <w:sz w:val="28"/>
                <w:szCs w:val="28"/>
              </w:rPr>
              <w:t xml:space="preserve"> одного раза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Социально-педагогические: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autoSpaceDE w:val="false"/>
              <w:bidi w:val="0"/>
              <w:spacing w:before="0" w:after="0"/>
              <w:ind w:left="1" w:right="0" w:hang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3.4.2.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</w:t>
            </w:r>
            <w:r>
              <w:rPr>
                <w:spacing w:val="2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2"/>
                <w:sz w:val="28"/>
                <w:szCs w:val="28"/>
              </w:rPr>
              <w:t xml:space="preserve">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3.4.3.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Социально-педагогическая коррекция, включая диагностику и консультирование </w:t>
            </w:r>
            <w:r>
              <w:rPr>
                <w:spacing w:val="4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4"/>
                <w:sz w:val="28"/>
                <w:szCs w:val="28"/>
              </w:rPr>
              <w:t xml:space="preserve">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3.4.4.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Формирование позитивных интересов (в том числе в сфере досуга) </w:t>
            </w:r>
            <w:r>
              <w:rPr>
                <w:spacing w:val="4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4"/>
                <w:sz w:val="28"/>
                <w:szCs w:val="28"/>
              </w:rPr>
              <w:t xml:space="preserve">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3.4.5.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досуга (праздники, экскурсии и другие культурные мероприятия) </w:t>
            </w:r>
            <w:r>
              <w:rPr>
                <w:sz w:val="28"/>
                <w:szCs w:val="28"/>
              </w:rPr>
              <w:t xml:space="preserve">(социальная услуга предоставляется не более одного раза в неделю)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3.4.6.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autoSpaceDE w:val="false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Социально-педагогический патронаж </w:t>
            </w:r>
            <w:r>
              <w:rPr>
                <w:spacing w:val="4"/>
                <w:sz w:val="28"/>
                <w:szCs w:val="28"/>
              </w:rPr>
              <w:t xml:space="preserve">(социальная услуга предоставляется не менее одного раза в месяц) 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3.4.7.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Социально-педагогическое консультирование получателей социальных услуг </w:t>
            </w:r>
            <w:r>
              <w:rPr>
                <w:spacing w:val="4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 xml:space="preserve">не более </w:t>
            </w:r>
            <w:r>
              <w:rPr>
                <w:spacing w:val="4"/>
                <w:sz w:val="28"/>
                <w:szCs w:val="28"/>
              </w:rPr>
              <w:t>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3.4.8.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Сопровождение и содействие в посещении театров, выставок и других культурных мероприятий в рамках системы долговременного ухода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3.4.9.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Проведение индивидуальных консультаций по вопросам ухода на дому по темам, интересующим получателя социальных услуг </w:t>
            </w:r>
            <w:r>
              <w:rPr>
                <w:sz w:val="28"/>
                <w:szCs w:val="28"/>
              </w:rPr>
              <w:t>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3.4.10.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Проведение аудита помещения, подготовка рекомендаций по его переоборудованию с учетом состояния лица с дефицитом самообслуживания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Социально-трудовые: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мероприятий по использованию трудовых возможностей и обучению доступным профессиональным навыкам </w:t>
            </w:r>
            <w:r>
              <w:rPr>
                <w:sz w:val="28"/>
                <w:szCs w:val="28"/>
              </w:rPr>
              <w:t>(социальная услуга предоставляется не более одного раза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3.5.2.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помощи в трудоустройстве </w:t>
            </w:r>
            <w:r>
              <w:rPr>
                <w:sz w:val="28"/>
                <w:szCs w:val="28"/>
              </w:rPr>
              <w:t>(социальная услуга предоставляется по факту обращения)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3.5.3.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помощи в получении образования и (или) квалификации инвалидами, в том числе детьми-инвалидами, в соответствии с их способностями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год)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Социально-правовые: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помощи в оформлении и восстановлении документов получателей социальных услуг </w:t>
            </w:r>
            <w:r>
              <w:rPr>
                <w:sz w:val="28"/>
                <w:szCs w:val="28"/>
              </w:rPr>
              <w:t>(социальная услуга предоставляется не более одного раза в месяц)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3.6.2.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помощи в получении юридических услуг, в том числе бесплатно </w:t>
            </w:r>
            <w:r>
              <w:rPr>
                <w:sz w:val="28"/>
                <w:szCs w:val="28"/>
              </w:rPr>
              <w:t>(социальная услуга предоставляется по факту обращения)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3.6.3.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помощи в защите прав и законных интересов получателей социальных услуг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3.6.4.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Социально-правовой патронаж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3.6.5.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autoSpaceDE w:val="false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помощи по вопросам пенсионного обеспечения и получения социальных выплат </w:t>
            </w:r>
            <w:r>
              <w:rPr>
                <w:spacing w:val="2"/>
                <w:sz w:val="28"/>
                <w:szCs w:val="28"/>
              </w:rPr>
              <w:t xml:space="preserve">(социальная услуга предоставляется </w:t>
            </w:r>
            <w:r>
              <w:rPr>
                <w:sz w:val="28"/>
                <w:szCs w:val="28"/>
              </w:rPr>
              <w:t>по мере необходимости</w:t>
            </w:r>
            <w:r>
              <w:rPr>
                <w:spacing w:val="2"/>
                <w:sz w:val="28"/>
                <w:szCs w:val="28"/>
              </w:rPr>
              <w:t>) 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– 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3.6.6.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Оказание помощи в оформлении документов на погребение в рамках системы долговременного ухода </w:t>
            </w:r>
            <w:r>
              <w:rPr>
                <w:sz w:val="28"/>
                <w:szCs w:val="28"/>
              </w:rPr>
              <w:t>(социальная услуга предоставляется единовременно)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3.6.7.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3.6.8.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Содействие в оформлении путевок на санаторно-курортное лечение в рамках системы долговременного ухода (социальная услуга предоставляется </w:t>
            </w:r>
            <w:r>
              <w:rPr>
                <w:sz w:val="28"/>
                <w:szCs w:val="28"/>
              </w:rPr>
              <w:t>не более</w:t>
            </w:r>
            <w:r>
              <w:rPr>
                <w:spacing w:val="2"/>
                <w:sz w:val="28"/>
                <w:szCs w:val="28"/>
              </w:rPr>
              <w:t xml:space="preserve"> одного раза в год)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3.7.1.</w:t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Обучение инвалидов, в том числе детей-инвалидов, пользованию средствами ухода и техническими средствами реабилитации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3.7.2.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социально-реабилитационных и абилитационных мероприятий в сфере социального обслуживания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год, продолжительность курса комплексной реабилитации составляет не более трех месяцев)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3.7.3.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Обучение навыкам поведения в быту и общественных местах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неделю)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3.7.4.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autoSpaceDE w:val="false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Оказание помощи в обучении навыкам компьютерной грамотности </w:t>
            </w:r>
            <w:r>
              <w:rPr>
                <w:sz w:val="28"/>
                <w:szCs w:val="28"/>
              </w:rPr>
              <w:t>(социальная услуга предоставляется курсом не более двух раз в год)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3.7.5.</w:t>
            </w:r>
          </w:p>
        </w:tc>
        <w:tc>
          <w:tcPr>
            <w:tcW w:w="5588" w:type="dxa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Обучение получателя социальных услуг уходу за собой в рамках системы долговременного ухода </w:t>
            </w:r>
            <w:r>
              <w:rPr>
                <w:sz w:val="28"/>
                <w:szCs w:val="28"/>
              </w:rPr>
              <w:t>(социальная услуга предоставляется по факту обращения)</w:t>
            </w:r>
          </w:p>
        </w:tc>
        <w:tc>
          <w:tcPr>
            <w:tcW w:w="1536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37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endnotePr>
        <w:numFmt w:val="lowerRoman"/>
      </w:end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18"/>
        <w:bidi w:val="0"/>
        <w:ind w:left="0" w:right="0" w:firstLine="708"/>
        <w:jc w:val="both"/>
        <w:rPr/>
      </w:pPr>
      <w:r>
        <w:rPr>
          <w:rStyle w:val="Style14"/>
        </w:rPr>
        <w:endnoteRef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Группа ухода по результатам оценки зависимости получателя социальной услуги от посторонней помощи в соответствии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«Наименованиями и стандартами социальных услуг в стационарной форме социального обслуживания, предоставляемых поставщиками социальных услуг в Ставропольском крае», «Наименованиями и стандартами социальных услуг в полустационарной форме социального обслуживания, предоставляемых поставщиками социальных услуг в Ставропольском крае», «Наименованиями и стандартами социальных услуг в форме социального обслуживания на дому, предоставляемых поставщиками социальных услуг в Ставропольском крае», утвержденными постановлением Правительства Ставропольского края от 04 февраля 2020 г. № 55-п </w:t>
      </w:r>
      <w:r>
        <w:rPr>
          <w:b/>
          <w:sz w:val="22"/>
          <w:szCs w:val="22"/>
        </w:rPr>
        <w:t>«</w:t>
      </w:r>
      <w:r>
        <w:rPr>
          <w:sz w:val="22"/>
          <w:szCs w:val="22"/>
        </w:rPr>
        <w:t>О внесении изменений в постановление Правительства Ставропольского края от 29 декабря 2014 г. № 560-п «Об утверждении порядков предоставления со</w:t>
        <w:softHyphen/>
        <w:t>циальных услуг поставщиками социальных услуг в Ставропольском крае</w:t>
      </w:r>
      <w:r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(далее – Стандарты).</w:t>
      </w:r>
    </w:p>
    <w:p>
      <w:pPr>
        <w:pStyle w:val="Style18"/>
        <w:bidi w:val="0"/>
        <w:ind w:left="0" w:right="0" w:firstLine="708"/>
        <w:jc w:val="both"/>
        <w:rPr>
          <w:sz w:val="22"/>
          <w:szCs w:val="22"/>
        </w:rPr>
      </w:pPr>
      <w:r>
        <w:rPr/>
      </w:r>
    </w:p>
  </w:endnote>
  <w:endnote w:id="3">
    <w:p>
      <w:pPr>
        <w:pStyle w:val="Normal"/>
        <w:bidi w:val="0"/>
        <w:spacing w:lineRule="exact" w:line="240"/>
        <w:ind w:left="0" w:right="0" w:firstLine="709"/>
        <w:jc w:val="both"/>
        <w:rPr/>
      </w:pPr>
      <w:r>
        <w:rPr>
          <w:rStyle w:val="Style14"/>
        </w:rPr>
        <w:t>2</w:t>
      </w:r>
      <w:r>
        <w:rPr>
          <w:rStyle w:val="Style14"/>
          <w:rFonts w:cs="Liberation Serif;Times New Roman" w:ascii="Liberation Serif;Times New Roman" w:hAnsi="Liberation Serif;Times New Roman"/>
        </w:rPr>
        <w:t xml:space="preserve">. </w:t>
      </w:r>
      <w:r>
        <w:rPr>
          <w:sz w:val="22"/>
          <w:szCs w:val="22"/>
        </w:rPr>
        <w:t>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в соответствии со Стандартами.</w:t>
      </w:r>
    </w:p>
    <w:p>
      <w:pPr>
        <w:pStyle w:val="Style18"/>
        <w:bidi w:val="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</w:endnote>
  <w:endnote w:id="4">
    <w:p>
      <w:pPr>
        <w:pStyle w:val="Normal"/>
        <w:bidi w:val="0"/>
        <w:spacing w:lineRule="exact" w:line="240"/>
        <w:ind w:left="0" w:right="0" w:firstLine="709"/>
        <w:jc w:val="both"/>
        <w:rPr>
          <w:sz w:val="22"/>
          <w:szCs w:val="22"/>
        </w:rPr>
      </w:pPr>
      <w:r>
        <w:rPr>
          <w:rStyle w:val="Style14"/>
        </w:rPr>
        <w:t>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Тариф на социальную услугу применительно ко времени, установленному Стандартами. </w:t>
      </w:r>
    </w:p>
    <w:p>
      <w:pPr>
        <w:pStyle w:val="Normal"/>
        <w:bidi w:val="0"/>
        <w:spacing w:lineRule="exact" w:line="24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8"/>
        <w:bidi w:val="0"/>
        <w:ind w:left="0" w:right="0" w:firstLine="709"/>
        <w:jc w:val="both"/>
        <w:rPr/>
      </w:pPr>
      <w:r>
        <w:rPr>
          <w:sz w:val="22"/>
          <w:szCs w:val="22"/>
          <w:vertAlign w:val="superscript"/>
        </w:rPr>
        <w:t xml:space="preserve">4 </w:t>
      </w:r>
      <w:r>
        <w:rPr>
          <w:sz w:val="22"/>
          <w:szCs w:val="22"/>
        </w:rPr>
        <w:t>Тарифы установлены в соответствии с постановлением Правительства Ставропольского края от 11 ноября 2014 г. № 438-п «О Порядке утверждения тарифов на социальные услуги на основании подушевых нормативов финансирования социальных услуг» с округлением до целого рубля в сторону уменьшения.</w:t>
      </w:r>
    </w:p>
    <w:p>
      <w:pPr>
        <w:pStyle w:val="Style18"/>
        <w:bidi w:val="0"/>
        <w:ind w:left="0" w:right="0" w:firstLine="70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bidi w:val="0"/>
        <w:ind w:left="0" w:right="0" w:firstLine="709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8"/>
        <w:bidi w:val="0"/>
        <w:spacing w:lineRule="exact" w:line="240"/>
        <w:jc w:val="left"/>
        <w:rPr>
          <w:sz w:val="28"/>
          <w:szCs w:val="28"/>
        </w:rPr>
      </w:pPr>
      <w:r>
        <w:rPr>
          <w:sz w:val="28"/>
          <w:szCs w:val="28"/>
        </w:rPr>
        <w:t>Начальник планово-</w:t>
      </w:r>
    </w:p>
    <w:p>
      <w:pPr>
        <w:pStyle w:val="Style18"/>
        <w:bidi w:val="0"/>
        <w:spacing w:lineRule="exact" w:line="240"/>
        <w:jc w:val="left"/>
        <w:rPr>
          <w:sz w:val="28"/>
          <w:szCs w:val="28"/>
        </w:rPr>
      </w:pPr>
      <w:r>
        <w:rPr>
          <w:sz w:val="28"/>
          <w:szCs w:val="28"/>
        </w:rPr>
        <w:t>бюджетного отдела</w:t>
        <w:tab/>
        <w:tab/>
        <w:tab/>
        <w:tab/>
        <w:tab/>
        <w:tab/>
        <w:tab/>
        <w:t xml:space="preserve">        М.В.Цветкова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1134"/>
  <w:autoHyphenation w:val="true"/>
  <w:endnotePr>
    <w:numFmt w:val="lowerRoman"/>
    <w:endnote w:id="0"/>
    <w:endnote w:id="1"/>
  </w:end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Символ концевой сноски"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yle17">
    <w:name w:val="Символ сноски"/>
    <w:qFormat/>
    <w:rPr/>
  </w:style>
  <w:style w:type="paragraph" w:styleId="Text1cl">
    <w:name w:val="text1cl"/>
    <w:basedOn w:val="Normal"/>
    <w:qFormat/>
    <w:pPr>
      <w:spacing w:before="280" w:after="280"/>
    </w:pPr>
    <w:rPr/>
  </w:style>
  <w:style w:type="paragraph" w:styleId="Style18">
    <w:name w:val="End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LibreOffice/7.5.5.2$Linux_X86_64 LibreOffice_project/50$Build-2</Application>
  <AppVersion>15.0000</AppVersion>
  <Pages>15</Pages>
  <Words>2712</Words>
  <Characters>17729</Characters>
  <CharactersWithSpaces>20077</CharactersWithSpaces>
  <Paragraphs>474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2024-02-13T11:10:35Z</dcterms:modified>
  <cp:revision>2</cp:revision>
  <dc:subject/>
  <dc:title/>
</cp:coreProperties>
</file>